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B" w:rsidRDefault="00106282" w:rsidP="00106282">
      <w:pPr>
        <w:jc w:val="center"/>
      </w:pPr>
      <w:r w:rsidRPr="00106282">
        <w:drawing>
          <wp:inline distT="0" distB="0" distL="0" distR="0">
            <wp:extent cx="8680038" cy="6356284"/>
            <wp:effectExtent l="19050" t="0" r="25812" b="6416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A5CCB" w:rsidSect="001062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6282"/>
    <w:rsid w:val="00106282"/>
    <w:rsid w:val="00BA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solidFill>
              <a:srgbClr val="0000FF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rgbClr val="0000FF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0.6800000000000006</c:v>
                </c:pt>
                <c:pt idx="1">
                  <c:v>0.70000000000000062</c:v>
                </c:pt>
                <c:pt idx="2">
                  <c:v>0.77000000000000068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познавательное развтие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0.750000000000001</c:v>
                </c:pt>
                <c:pt idx="1">
                  <c:v>0.79</c:v>
                </c:pt>
                <c:pt idx="2">
                  <c:v>0.85000000000000064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социально-комуникативное развитие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rgbClr val="00B05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0.69000000000000061</c:v>
                </c:pt>
                <c:pt idx="1">
                  <c:v>0.73000000000000065</c:v>
                </c:pt>
                <c:pt idx="2">
                  <c:v>0.8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художественно - эстетическое развитие</c:v>
                </c:pt>
              </c:strCache>
            </c:strRef>
          </c:tx>
          <c:spPr>
            <a:solidFill>
              <a:srgbClr val="CC0099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rgbClr val="CC0099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0.79</c:v>
                </c:pt>
                <c:pt idx="1">
                  <c:v>0.82000000000000062</c:v>
                </c:pt>
                <c:pt idx="2">
                  <c:v>0.85000000000000064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речевое развитие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b="1">
                    <a:solidFill>
                      <a:srgbClr val="00B0F0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0.630000000000001</c:v>
                </c:pt>
                <c:pt idx="1">
                  <c:v>0.70000000000000062</c:v>
                </c:pt>
                <c:pt idx="2">
                  <c:v>0.750000000000001</c:v>
                </c:pt>
              </c:numCache>
            </c:numRef>
          </c:val>
        </c:ser>
        <c:axId val="147485824"/>
        <c:axId val="147487360"/>
      </c:barChart>
      <c:catAx>
        <c:axId val="147485824"/>
        <c:scaling>
          <c:orientation val="minMax"/>
        </c:scaling>
        <c:axPos val="b"/>
        <c:tickLblPos val="nextTo"/>
        <c:crossAx val="147487360"/>
        <c:crosses val="autoZero"/>
        <c:auto val="1"/>
        <c:lblAlgn val="ctr"/>
        <c:lblOffset val="100"/>
      </c:catAx>
      <c:valAx>
        <c:axId val="147487360"/>
        <c:scaling>
          <c:orientation val="minMax"/>
        </c:scaling>
        <c:axPos val="l"/>
        <c:majorGridlines/>
        <c:numFmt formatCode="0%" sourceLinked="1"/>
        <c:tickLblPos val="nextTo"/>
        <c:crossAx val="147485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2020-12-02T15:32:00Z</dcterms:created>
  <dcterms:modified xsi:type="dcterms:W3CDTF">2020-12-02T15:32:00Z</dcterms:modified>
</cp:coreProperties>
</file>